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1C370" w14:textId="1A5F9083" w:rsidR="00234B84" w:rsidRDefault="00234B84">
      <w:r w:rsidRPr="00234B84">
        <w:rPr>
          <w:rFonts w:asciiTheme="minorEastAsia" w:hAnsiTheme="minorEastAsia" w:hint="eastAsia"/>
          <w:b/>
          <w:bCs/>
          <w:noProof/>
          <w:kern w:val="0"/>
        </w:rPr>
        <mc:AlternateContent>
          <mc:Choice Requires="wps">
            <w:drawing>
              <wp:anchor distT="0" distB="0" distL="114300" distR="114300" simplePos="0" relativeHeight="251659264" behindDoc="0" locked="0" layoutInCell="1" allowOverlap="1" wp14:anchorId="03B99FED" wp14:editId="281730FF">
                <wp:simplePos x="0" y="0"/>
                <wp:positionH relativeFrom="margin">
                  <wp:posOffset>15571</wp:posOffset>
                </wp:positionH>
                <wp:positionV relativeFrom="page">
                  <wp:posOffset>461010</wp:posOffset>
                </wp:positionV>
                <wp:extent cx="6512118" cy="212090"/>
                <wp:effectExtent l="0" t="0" r="22225" b="16510"/>
                <wp:wrapNone/>
                <wp:docPr id="1139386600" name="テキスト ボックス 1"/>
                <wp:cNvGraphicFramePr/>
                <a:graphic xmlns:a="http://schemas.openxmlformats.org/drawingml/2006/main">
                  <a:graphicData uri="http://schemas.microsoft.com/office/word/2010/wordprocessingShape">
                    <wps:wsp>
                      <wps:cNvSpPr txBox="1"/>
                      <wps:spPr>
                        <a:xfrm>
                          <a:off x="0" y="0"/>
                          <a:ext cx="6512118" cy="212090"/>
                        </a:xfrm>
                        <a:prstGeom prst="rect">
                          <a:avLst/>
                        </a:prstGeom>
                        <a:solidFill>
                          <a:schemeClr val="bg1">
                            <a:lumMod val="50000"/>
                          </a:schemeClr>
                        </a:solidFill>
                        <a:ln w="6350">
                          <a:solidFill>
                            <a:prstClr val="black"/>
                          </a:solidFill>
                        </a:ln>
                      </wps:spPr>
                      <wps:txbx>
                        <w:txbxContent>
                          <w:p w14:paraId="1BB9138D" w14:textId="49ABDDB9"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w:t>
                            </w:r>
                            <w:r w:rsidR="00DA1CFA">
                              <w:rPr>
                                <w:rFonts w:asciiTheme="majorHAnsi" w:eastAsiaTheme="majorHAnsi" w:hAnsiTheme="majorHAnsi"/>
                                <w:b/>
                                <w:bCs/>
                                <w:color w:val="FFFFFF" w:themeColor="background1"/>
                                <w:kern w:val="0"/>
                                <w:sz w:val="24"/>
                                <w:szCs w:val="24"/>
                              </w:rPr>
                              <w:t>6</w:t>
                            </w:r>
                            <w:r w:rsidRPr="00234B84">
                              <w:rPr>
                                <w:rFonts w:asciiTheme="majorHAnsi" w:eastAsiaTheme="majorHAnsi" w:hAnsiTheme="majorHAnsi" w:hint="eastAsia"/>
                                <w:b/>
                                <w:bCs/>
                                <w:color w:val="FFFFFF" w:themeColor="background1"/>
                                <w:kern w:val="0"/>
                                <w:sz w:val="24"/>
                                <w:szCs w:val="24"/>
                              </w:rPr>
                              <w:t>年</w:t>
                            </w:r>
                            <w:r w:rsidR="00163C0E">
                              <w:rPr>
                                <w:rFonts w:asciiTheme="majorHAnsi" w:eastAsiaTheme="majorHAnsi" w:hAnsiTheme="majorHAnsi" w:hint="eastAsia"/>
                                <w:b/>
                                <w:bCs/>
                                <w:color w:val="FFFFFF" w:themeColor="background1"/>
                                <w:kern w:val="0"/>
                                <w:sz w:val="24"/>
                                <w:szCs w:val="24"/>
                              </w:rPr>
                              <w:t>5</w:t>
                            </w:r>
                            <w:r w:rsidRPr="00234B84">
                              <w:rPr>
                                <w:rFonts w:asciiTheme="majorHAnsi" w:eastAsiaTheme="majorHAnsi" w:hAnsiTheme="majorHAnsi" w:hint="eastAsia"/>
                                <w:b/>
                                <w:bCs/>
                                <w:color w:val="FFFFFF" w:themeColor="background1"/>
                                <w:kern w:val="0"/>
                                <w:sz w:val="24"/>
                                <w:szCs w:val="24"/>
                              </w:rPr>
                              <w:t>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99FED" id="_x0000_t202" coordsize="21600,21600" o:spt="202" path="m,l,21600r21600,l21600,xe">
                <v:stroke joinstyle="miter"/>
                <v:path gradientshapeok="t" o:connecttype="rect"/>
              </v:shapetype>
              <v:shape id="テキスト ボックス 1" o:spid="_x0000_s1026" type="#_x0000_t202" style="position:absolute;left:0;text-align:left;margin-left:1.25pt;margin-top:36.3pt;width:512.75pt;height:1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" fillcolor="#7f7f7f [1612]" strokeweight=".5pt">
                <v:textbox inset=",0,,0">
                  <w:txbxContent>
                    <w:p w14:paraId="1BB9138D" w14:textId="49ABDDB9"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w:t>
                      </w:r>
                      <w:r w:rsidR="00DA1CFA">
                        <w:rPr>
                          <w:rFonts w:asciiTheme="majorHAnsi" w:eastAsiaTheme="majorHAnsi" w:hAnsiTheme="majorHAnsi"/>
                          <w:b/>
                          <w:bCs/>
                          <w:color w:val="FFFFFF" w:themeColor="background1"/>
                          <w:kern w:val="0"/>
                          <w:sz w:val="24"/>
                          <w:szCs w:val="24"/>
                        </w:rPr>
                        <w:t>6</w:t>
                      </w:r>
                      <w:r w:rsidRPr="00234B84">
                        <w:rPr>
                          <w:rFonts w:asciiTheme="majorHAnsi" w:eastAsiaTheme="majorHAnsi" w:hAnsiTheme="majorHAnsi" w:hint="eastAsia"/>
                          <w:b/>
                          <w:bCs/>
                          <w:color w:val="FFFFFF" w:themeColor="background1"/>
                          <w:kern w:val="0"/>
                          <w:sz w:val="24"/>
                          <w:szCs w:val="24"/>
                        </w:rPr>
                        <w:t>年</w:t>
                      </w:r>
                      <w:r w:rsidR="00163C0E">
                        <w:rPr>
                          <w:rFonts w:asciiTheme="majorHAnsi" w:eastAsiaTheme="majorHAnsi" w:hAnsiTheme="majorHAnsi" w:hint="eastAsia"/>
                          <w:b/>
                          <w:bCs/>
                          <w:color w:val="FFFFFF" w:themeColor="background1"/>
                          <w:kern w:val="0"/>
                          <w:sz w:val="24"/>
                          <w:szCs w:val="24"/>
                        </w:rPr>
                        <w:t>5</w:t>
                      </w:r>
                      <w:r w:rsidRPr="00234B84">
                        <w:rPr>
                          <w:rFonts w:asciiTheme="majorHAnsi" w:eastAsiaTheme="majorHAnsi" w:hAnsiTheme="majorHAnsi" w:hint="eastAsia"/>
                          <w:b/>
                          <w:bCs/>
                          <w:color w:val="FFFFFF" w:themeColor="background1"/>
                          <w:kern w:val="0"/>
                          <w:sz w:val="24"/>
                          <w:szCs w:val="24"/>
                        </w:rPr>
                        <w:t>月</w:t>
                      </w:r>
                    </w:p>
                  </w:txbxContent>
                </v:textbox>
                <w10:wrap anchorx="margin" anchory="page"/>
              </v:shape>
            </w:pict>
          </mc:Fallback>
        </mc:AlternateContent>
      </w:r>
    </w:p>
    <w:p w14:paraId="62264BAD" w14:textId="72EFD36E" w:rsidR="00301230" w:rsidRPr="00301230" w:rsidRDefault="00DA1CFA" w:rsidP="00301230">
      <w:pPr>
        <w:autoSpaceDE w:val="0"/>
        <w:autoSpaceDN w:val="0"/>
        <w:adjustRightInd w:val="0"/>
        <w:spacing w:beforeLines="50" w:before="177" w:line="400" w:lineRule="exact"/>
        <w:ind w:firstLineChars="100" w:firstLine="381"/>
        <w:jc w:val="left"/>
        <w:rPr>
          <w:rFonts w:ascii="HG正楷書体-PRO" w:eastAsia="HG正楷書体-PRO"/>
          <w:sz w:val="40"/>
          <w:szCs w:val="40"/>
        </w:rPr>
      </w:pPr>
      <w:r w:rsidRPr="00DA1CFA">
        <w:rPr>
          <w:noProof/>
          <w:sz w:val="40"/>
          <w:szCs w:val="40"/>
        </w:rPr>
        <w:t xml:space="preserve"> </w:t>
      </w:r>
      <w:r w:rsidR="00971588" w:rsidRPr="00971588">
        <w:rPr>
          <w:rFonts w:ascii="HG正楷書体-PRO" w:eastAsia="HG正楷書体-PRO"/>
          <w:sz w:val="40"/>
          <w:szCs w:val="40"/>
        </w:rPr>
        <w:ruby>
          <w:rubyPr>
            <w:rubyAlign w:val="distributeSpace"/>
            <w:hps w:val="14"/>
            <w:hpsRaise w:val="38"/>
            <w:hpsBaseText w:val="40"/>
            <w:lid w:val="ja-JP"/>
          </w:rubyPr>
          <w:rt>
            <w:r w:rsidR="00971588" w:rsidRPr="00971588">
              <w:rPr>
                <w:rFonts w:ascii="HG正楷書体-PRO" w:eastAsia="HG正楷書体-PRO"/>
                <w:sz w:val="14"/>
                <w:szCs w:val="40"/>
              </w:rPr>
              <w:t>ふ</w:t>
            </w:r>
          </w:rt>
          <w:rubyBase>
            <w:r w:rsidR="00971588" w:rsidRPr="00971588">
              <w:rPr>
                <w:rFonts w:ascii="HG正楷書体-PRO" w:eastAsia="HG正楷書体-PRO"/>
                <w:sz w:val="40"/>
                <w:szCs w:val="40"/>
              </w:rPr>
              <w:t>不</w:t>
            </w:r>
          </w:rubyBase>
        </w:ruby>
      </w:r>
      <w:r w:rsidR="00971588" w:rsidRPr="00971588">
        <w:rPr>
          <w:rFonts w:ascii="HG正楷書体-PRO" w:eastAsia="HG正楷書体-PRO"/>
          <w:sz w:val="40"/>
          <w:szCs w:val="40"/>
        </w:rPr>
        <w:ruby>
          <w:rubyPr>
            <w:rubyAlign w:val="distributeSpace"/>
            <w:hps w:val="14"/>
            <w:hpsRaise w:val="38"/>
            <w:hpsBaseText w:val="40"/>
            <w:lid w:val="ja-JP"/>
          </w:rubyPr>
          <w:rt>
            <w:r w:rsidR="00971588" w:rsidRPr="00971588">
              <w:rPr>
                <w:rFonts w:ascii="HG正楷書体-PRO" w:eastAsia="HG正楷書体-PRO"/>
                <w:sz w:val="14"/>
                <w:szCs w:val="40"/>
              </w:rPr>
              <w:t>しん</w:t>
            </w:r>
          </w:rt>
          <w:rubyBase>
            <w:r w:rsidR="00971588" w:rsidRPr="00971588">
              <w:rPr>
                <w:rFonts w:ascii="HG正楷書体-PRO" w:eastAsia="HG正楷書体-PRO"/>
                <w:sz w:val="40"/>
                <w:szCs w:val="40"/>
              </w:rPr>
              <w:t>瞋</w:t>
            </w:r>
          </w:rubyBase>
        </w:ruby>
      </w:r>
      <w:r w:rsidR="00971588">
        <w:rPr>
          <w:rFonts w:ascii="HG正楷書体-PRO" w:eastAsia="HG正楷書体-PRO"/>
          <w:sz w:val="40"/>
          <w:szCs w:val="40"/>
        </w:rPr>
        <w:ruby>
          <w:rubyPr>
            <w:rubyAlign w:val="distributeSpace"/>
            <w:hps w:val="14"/>
            <w:hpsRaise w:val="38"/>
            <w:hpsBaseText w:val="40"/>
            <w:lid w:val="ja-JP"/>
          </w:rubyPr>
          <w:rt>
            <w:r w:rsidR="00971588" w:rsidRPr="00971588">
              <w:rPr>
                <w:rFonts w:ascii="HG正楷書体-PRO" w:eastAsia="HG正楷書体-PRO"/>
                <w:sz w:val="14"/>
                <w:szCs w:val="40"/>
              </w:rPr>
              <w:t>に</w:t>
            </w:r>
          </w:rt>
          <w:rubyBase>
            <w:r w:rsidR="00971588">
              <w:rPr>
                <w:rFonts w:ascii="HG正楷書体-PRO" w:eastAsia="HG正楷書体-PRO"/>
                <w:sz w:val="40"/>
                <w:szCs w:val="40"/>
              </w:rPr>
              <w:t>恚</w:t>
            </w:r>
          </w:rubyBase>
        </w:ruby>
      </w:r>
    </w:p>
    <w:p w14:paraId="6F380883" w14:textId="72322381" w:rsidR="00234B84" w:rsidRPr="00DA1CFA" w:rsidRDefault="00397B11" w:rsidP="00397B11">
      <w:pPr>
        <w:spacing w:beforeLines="50" w:before="177"/>
        <w:rPr>
          <w:rFonts w:ascii="BIZ UD明朝 Medium" w:eastAsia="BIZ UD明朝 Medium" w:hAnsi="BIZ UD明朝 Medium"/>
          <w:b/>
          <w:bCs/>
          <w:noProof/>
          <w:kern w:val="0"/>
          <w:sz w:val="40"/>
          <w:szCs w:val="40"/>
        </w:rPr>
      </w:pPr>
      <w:r w:rsidRPr="00DA1CFA">
        <w:rPr>
          <w:noProof/>
          <w:sz w:val="40"/>
          <w:szCs w:val="40"/>
        </w:rPr>
        <mc:AlternateContent>
          <mc:Choice Requires="wps">
            <w:drawing>
              <wp:anchor distT="0" distB="0" distL="114300" distR="114300" simplePos="0" relativeHeight="251660288" behindDoc="0" locked="0" layoutInCell="1" allowOverlap="1" wp14:anchorId="24EE1BCD" wp14:editId="2F79A243">
                <wp:simplePos x="0" y="0"/>
                <wp:positionH relativeFrom="page">
                  <wp:posOffset>524510</wp:posOffset>
                </wp:positionH>
                <wp:positionV relativeFrom="page">
                  <wp:posOffset>1282862</wp:posOffset>
                </wp:positionV>
                <wp:extent cx="6511925" cy="0"/>
                <wp:effectExtent l="0" t="0" r="0" b="0"/>
                <wp:wrapNone/>
                <wp:docPr id="1860521813" name="直線コネクタ 2"/>
                <wp:cNvGraphicFramePr/>
                <a:graphic xmlns:a="http://schemas.openxmlformats.org/drawingml/2006/main">
                  <a:graphicData uri="http://schemas.microsoft.com/office/word/2010/wordprocessingShape">
                    <wps:wsp>
                      <wps:cNvCnPr/>
                      <wps:spPr>
                        <a:xfrm>
                          <a:off x="0" y="0"/>
                          <a:ext cx="651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A2B49" id="直線コネクタ 2"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41.3pt,101pt" to="554.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" strokecolor="black [3213]" strokeweight="1pt">
                <v:stroke joinstyle="miter"/>
                <w10:wrap anchorx="page" anchory="page"/>
              </v:line>
            </w:pict>
          </mc:Fallback>
        </mc:AlternateContent>
      </w:r>
    </w:p>
    <w:p w14:paraId="187FB1B4" w14:textId="381B925D" w:rsidR="00DA1CFA" w:rsidRPr="00301230" w:rsidRDefault="00301230" w:rsidP="00301230">
      <w:pPr>
        <w:wordWrap w:val="0"/>
        <w:spacing w:line="400" w:lineRule="exact"/>
        <w:jc w:val="right"/>
        <w:rPr>
          <w:rFonts w:ascii="HG正楷書体-PRO" w:eastAsia="HG正楷書体-PRO" w:hAnsiTheme="minorEastAsia" w:cs="RyuminPro-Bold"/>
          <w:b/>
          <w:bCs/>
          <w:kern w:val="0"/>
          <w:sz w:val="28"/>
          <w:szCs w:val="28"/>
        </w:rPr>
      </w:pPr>
      <w:r w:rsidRPr="00301230">
        <w:rPr>
          <w:rFonts w:ascii="HG正楷書体-PRO" w:eastAsia="HG正楷書体-PRO" w:hAnsiTheme="minorEastAsia" w:cs="RyuminPro-Bold" w:hint="eastAsia"/>
          <w:b/>
          <w:bCs/>
          <w:kern w:val="0"/>
          <w:sz w:val="28"/>
          <w:szCs w:val="28"/>
        </w:rPr>
        <w:t>本山布教教化部長　花和浩明</w:t>
      </w:r>
    </w:p>
    <w:p w14:paraId="0CBE21FB" w14:textId="77777777" w:rsidR="00EF501A" w:rsidRPr="00EF501A" w:rsidRDefault="00EF501A" w:rsidP="00EF501A">
      <w:pPr>
        <w:spacing w:line="400" w:lineRule="exact"/>
        <w:jc w:val="right"/>
        <w:rPr>
          <w:rFonts w:asciiTheme="minorEastAsia" w:hAnsiTheme="minorEastAsia" w:cs="RyuminPro-Bold"/>
          <w:b/>
          <w:bCs/>
          <w:kern w:val="0"/>
          <w:sz w:val="26"/>
          <w:szCs w:val="26"/>
        </w:rPr>
      </w:pPr>
    </w:p>
    <w:p w14:paraId="670B5C7F" w14:textId="77F1886A" w:rsidR="00301230" w:rsidRPr="00301230" w:rsidRDefault="00301230" w:rsidP="00301230">
      <w:pPr>
        <w:autoSpaceDE w:val="0"/>
        <w:autoSpaceDN w:val="0"/>
        <w:adjustRightInd w:val="0"/>
        <w:spacing w:beforeLines="50" w:before="177" w:line="400" w:lineRule="exact"/>
        <w:ind w:firstLineChars="100" w:firstLine="261"/>
        <w:jc w:val="left"/>
        <w:rPr>
          <w:rFonts w:ascii="HG正楷書体-PRO" w:eastAsia="HG正楷書体-PRO"/>
          <w:sz w:val="28"/>
          <w:szCs w:val="28"/>
          <w:u w:val="single"/>
        </w:rPr>
      </w:pPr>
      <w:r w:rsidRPr="00301230">
        <w:rPr>
          <w:rFonts w:ascii="HG正楷書体-PRO" w:eastAsia="HG正楷書体-PRO" w:hint="eastAsia"/>
          <w:sz w:val="28"/>
          <w:szCs w:val="28"/>
        </w:rPr>
        <w:t>大本山總持寺では毎年4月</w:t>
      </w:r>
      <w:r w:rsidR="00331E63">
        <w:rPr>
          <w:rFonts w:ascii="HG正楷書体-PRO" w:eastAsia="HG正楷書体-PRO" w:hint="eastAsia"/>
          <w:sz w:val="28"/>
          <w:szCs w:val="28"/>
        </w:rPr>
        <w:t>10</w:t>
      </w:r>
      <w:r w:rsidRPr="00301230">
        <w:rPr>
          <w:rFonts w:ascii="HG正楷書体-PRO" w:eastAsia="HG正楷書体-PRO" w:hint="eastAsia"/>
          <w:sz w:val="28"/>
          <w:szCs w:val="28"/>
        </w:rPr>
        <w:t>日から</w:t>
      </w:r>
      <w:r w:rsidR="00331E63">
        <w:rPr>
          <w:rFonts w:ascii="HG正楷書体-PRO" w:eastAsia="HG正楷書体-PRO" w:hint="eastAsia"/>
          <w:sz w:val="28"/>
          <w:szCs w:val="28"/>
        </w:rPr>
        <w:t>16</w:t>
      </w:r>
      <w:r w:rsidRPr="00301230">
        <w:rPr>
          <w:rFonts w:ascii="HG正楷書体-PRO" w:eastAsia="HG正楷書体-PRO" w:hint="eastAsia"/>
          <w:sz w:val="28"/>
          <w:szCs w:val="28"/>
        </w:rPr>
        <w:t>日</w:t>
      </w:r>
      <w:r w:rsidR="00331E63">
        <w:rPr>
          <w:rFonts w:ascii="HG正楷書体-PRO" w:eastAsia="HG正楷書体-PRO" w:hint="eastAsia"/>
          <w:sz w:val="28"/>
          <w:szCs w:val="28"/>
        </w:rPr>
        <w:t>にかけて</w:t>
      </w:r>
      <w:r w:rsidRPr="00301230">
        <w:rPr>
          <w:rFonts w:ascii="HG正楷書体-PRO" w:eastAsia="HG正楷書体-PRO" w:hint="eastAsia"/>
          <w:sz w:val="28"/>
          <w:szCs w:val="28"/>
        </w:rPr>
        <w:t>、報恩大授戒会が修行されます。曹洞宗の授戒においては、一般的に16条の菩薩戒が授けられます。</w:t>
      </w:r>
    </w:p>
    <w:p w14:paraId="39E86069" w14:textId="278FB3E8" w:rsidR="00301230" w:rsidRPr="00301230" w:rsidRDefault="00301230" w:rsidP="00301230">
      <w:pPr>
        <w:autoSpaceDE w:val="0"/>
        <w:autoSpaceDN w:val="0"/>
        <w:adjustRightInd w:val="0"/>
        <w:spacing w:beforeLines="50" w:before="177" w:line="400" w:lineRule="exact"/>
        <w:ind w:firstLineChars="100" w:firstLine="261"/>
        <w:jc w:val="left"/>
        <w:rPr>
          <w:rFonts w:ascii="HG正楷書体-PRO" w:eastAsia="HG正楷書体-PRO"/>
          <w:sz w:val="28"/>
          <w:szCs w:val="28"/>
        </w:rPr>
      </w:pPr>
      <w:r w:rsidRPr="00301230">
        <w:rPr>
          <w:rFonts w:ascii="HG正楷書体-PRO" w:eastAsia="HG正楷書体-PRO" w:hint="eastAsia"/>
          <w:sz w:val="28"/>
          <w:szCs w:val="28"/>
        </w:rPr>
        <w:t>その16条の一つが</w:t>
      </w:r>
      <w:r>
        <w:rPr>
          <w:rFonts w:ascii="HG正楷書体-PRO" w:eastAsia="HG正楷書体-PRO"/>
          <w:sz w:val="28"/>
          <w:szCs w:val="28"/>
        </w:rPr>
        <w:ruby>
          <w:rubyPr>
            <w:rubyAlign w:val="distributeSpace"/>
            <w:hps w:val="14"/>
            <w:hpsRaise w:val="26"/>
            <w:hpsBaseText w:val="28"/>
            <w:lid w:val="ja-JP"/>
          </w:rubyPr>
          <w:rt>
            <w:r w:rsidR="00301230" w:rsidRPr="00301230">
              <w:rPr>
                <w:rFonts w:ascii="HG正楷書体-PRO" w:eastAsia="HG正楷書体-PRO"/>
                <w:sz w:val="14"/>
                <w:szCs w:val="28"/>
              </w:rPr>
              <w:t>ふ</w:t>
            </w:r>
          </w:rt>
          <w:rubyBase>
            <w:r w:rsidR="00301230">
              <w:rPr>
                <w:rFonts w:ascii="HG正楷書体-PRO" w:eastAsia="HG正楷書体-PRO"/>
                <w:sz w:val="28"/>
                <w:szCs w:val="28"/>
              </w:rPr>
              <w:t>不</w:t>
            </w:r>
          </w:rubyBase>
        </w:ruby>
      </w:r>
      <w:r>
        <w:rPr>
          <w:rFonts w:ascii="HG正楷書体-PRO" w:eastAsia="HG正楷書体-PRO"/>
          <w:sz w:val="28"/>
          <w:szCs w:val="28"/>
        </w:rPr>
        <w:ruby>
          <w:rubyPr>
            <w:rubyAlign w:val="distributeSpace"/>
            <w:hps w:val="14"/>
            <w:hpsRaise w:val="26"/>
            <w:hpsBaseText w:val="28"/>
            <w:lid w:val="ja-JP"/>
          </w:rubyPr>
          <w:rt>
            <w:r w:rsidR="00301230" w:rsidRPr="00301230">
              <w:rPr>
                <w:rFonts w:ascii="HG正楷書体-PRO" w:eastAsia="HG正楷書体-PRO"/>
                <w:sz w:val="14"/>
                <w:szCs w:val="28"/>
              </w:rPr>
              <w:t>しん</w:t>
            </w:r>
          </w:rt>
          <w:rubyBase>
            <w:r w:rsidR="00301230">
              <w:rPr>
                <w:rFonts w:ascii="HG正楷書体-PRO" w:eastAsia="HG正楷書体-PRO"/>
                <w:sz w:val="28"/>
                <w:szCs w:val="28"/>
              </w:rPr>
              <w:t>瞋</w:t>
            </w:r>
          </w:rubyBase>
        </w:ruby>
      </w:r>
      <w:r>
        <w:rPr>
          <w:rFonts w:ascii="HG正楷書体-PRO" w:eastAsia="HG正楷書体-PRO"/>
          <w:sz w:val="28"/>
          <w:szCs w:val="28"/>
        </w:rPr>
        <w:ruby>
          <w:rubyPr>
            <w:rubyAlign w:val="distributeSpace"/>
            <w:hps w:val="14"/>
            <w:hpsRaise w:val="26"/>
            <w:hpsBaseText w:val="28"/>
            <w:lid w:val="ja-JP"/>
          </w:rubyPr>
          <w:rt>
            <w:r w:rsidR="00301230" w:rsidRPr="00301230">
              <w:rPr>
                <w:rFonts w:ascii="HG正楷書体-PRO" w:eastAsia="HG正楷書体-PRO"/>
                <w:sz w:val="14"/>
                <w:szCs w:val="28"/>
              </w:rPr>
              <w:t>に</w:t>
            </w:r>
          </w:rt>
          <w:rubyBase>
            <w:r w:rsidR="00301230">
              <w:rPr>
                <w:rFonts w:ascii="HG正楷書体-PRO" w:eastAsia="HG正楷書体-PRO"/>
                <w:sz w:val="28"/>
                <w:szCs w:val="28"/>
              </w:rPr>
              <w:t>恚</w:t>
            </w:r>
          </w:rubyBase>
        </w:ruby>
      </w:r>
      <w:r w:rsidRPr="00301230">
        <w:rPr>
          <w:rFonts w:ascii="HG正楷書体-PRO" w:eastAsia="HG正楷書体-PRO" w:hint="eastAsia"/>
          <w:sz w:val="28"/>
          <w:szCs w:val="28"/>
        </w:rPr>
        <w:t>戒です。「</w:t>
      </w:r>
      <w:r>
        <w:rPr>
          <w:rFonts w:ascii="HG正楷書体-PRO" w:eastAsia="HG正楷書体-PRO"/>
          <w:sz w:val="28"/>
          <w:szCs w:val="28"/>
        </w:rPr>
        <w:ruby>
          <w:rubyPr>
            <w:rubyAlign w:val="distributeSpace"/>
            <w:hps w:val="14"/>
            <w:hpsRaise w:val="26"/>
            <w:hpsBaseText w:val="28"/>
            <w:lid w:val="ja-JP"/>
          </w:rubyPr>
          <w:rt>
            <w:r w:rsidR="00301230" w:rsidRPr="00301230">
              <w:rPr>
                <w:rFonts w:ascii="游明朝" w:eastAsia="游明朝" w:hAnsi="游明朝"/>
                <w:sz w:val="14"/>
                <w:szCs w:val="28"/>
              </w:rPr>
              <w:t>いか</w:t>
            </w:r>
          </w:rt>
          <w:rubyBase>
            <w:r w:rsidR="00301230">
              <w:rPr>
                <w:rFonts w:ascii="HG正楷書体-PRO" w:eastAsia="HG正楷書体-PRO"/>
                <w:sz w:val="28"/>
                <w:szCs w:val="28"/>
              </w:rPr>
              <w:t>瞋</w:t>
            </w:r>
          </w:rubyBase>
        </w:ruby>
      </w:r>
      <w:r w:rsidRPr="00301230">
        <w:rPr>
          <w:rFonts w:ascii="HG正楷書体-PRO" w:eastAsia="HG正楷書体-PRO" w:hint="eastAsia"/>
          <w:sz w:val="28"/>
          <w:szCs w:val="28"/>
        </w:rPr>
        <w:t>ることなかれ」という意味の戒ですが、御開</w:t>
      </w:r>
    </w:p>
    <w:p w14:paraId="22C778AF" w14:textId="35BE5683" w:rsidR="00301230" w:rsidRPr="00301230" w:rsidRDefault="00971588" w:rsidP="00971588">
      <w:pPr>
        <w:autoSpaceDE w:val="0"/>
        <w:autoSpaceDN w:val="0"/>
        <w:adjustRightInd w:val="0"/>
        <w:spacing w:beforeLines="50" w:before="177" w:line="400" w:lineRule="exact"/>
        <w:jc w:val="left"/>
        <w:rPr>
          <w:rFonts w:ascii="HG正楷書体-PRO" w:eastAsia="HG正楷書体-PRO"/>
          <w:sz w:val="28"/>
          <w:szCs w:val="28"/>
        </w:rPr>
      </w:pPr>
      <w:r w:rsidRPr="00301230">
        <w:rPr>
          <w:rFonts w:ascii="HG正楷書体-PRO" w:eastAsia="HG正楷書体-PRO" w:hint="eastAsia"/>
          <w:sz w:val="28"/>
          <w:szCs w:val="28"/>
        </w:rPr>
        <w:t>山瑩山禅師と「</w:t>
      </w:r>
      <w:r>
        <w:rPr>
          <w:rFonts w:ascii="HG正楷書体-PRO" w:eastAsia="HG正楷書体-PRO"/>
          <w:sz w:val="28"/>
          <w:szCs w:val="28"/>
        </w:rPr>
        <w:ruby>
          <w:rubyPr>
            <w:rubyAlign w:val="distributeSpace"/>
            <w:hps w:val="14"/>
            <w:hpsRaise w:val="26"/>
            <w:hpsBaseText w:val="28"/>
            <w:lid w:val="ja-JP"/>
          </w:rubyPr>
          <w:rt>
            <w:r w:rsidR="00971588" w:rsidRPr="00971588">
              <w:rPr>
                <w:rFonts w:ascii="HG正楷書体-PRO" w:eastAsia="HG正楷書体-PRO"/>
                <w:sz w:val="14"/>
                <w:szCs w:val="28"/>
              </w:rPr>
              <w:t>いかり</w:t>
            </w:r>
          </w:rt>
          <w:rubyBase>
            <w:r w:rsidR="00971588">
              <w:rPr>
                <w:rFonts w:ascii="HG正楷書体-PRO" w:eastAsia="HG正楷書体-PRO"/>
                <w:sz w:val="28"/>
                <w:szCs w:val="28"/>
              </w:rPr>
              <w:t>瞋</w:t>
            </w:r>
          </w:rubyBase>
        </w:ruby>
      </w:r>
      <w:r w:rsidRPr="00301230">
        <w:rPr>
          <w:rFonts w:ascii="HG正楷書体-PRO" w:eastAsia="HG正楷書体-PRO" w:hint="eastAsia"/>
          <w:sz w:val="28"/>
          <w:szCs w:val="28"/>
        </w:rPr>
        <w:t>」</w:t>
      </w:r>
      <w:r w:rsidR="00301230" w:rsidRPr="00301230">
        <w:rPr>
          <w:rFonts w:ascii="HG正楷書体-PRO" w:eastAsia="HG正楷書体-PRO" w:hint="eastAsia"/>
          <w:sz w:val="28"/>
          <w:szCs w:val="28"/>
        </w:rPr>
        <w:t>にまつわるこんなエピソードが残されています。</w:t>
      </w:r>
    </w:p>
    <w:p w14:paraId="596D9190" w14:textId="0DF6BB31" w:rsidR="00301230" w:rsidRPr="00301230" w:rsidRDefault="00301230" w:rsidP="00301230">
      <w:pPr>
        <w:autoSpaceDE w:val="0"/>
        <w:autoSpaceDN w:val="0"/>
        <w:adjustRightInd w:val="0"/>
        <w:spacing w:beforeLines="50" w:before="177" w:line="400" w:lineRule="exact"/>
        <w:ind w:firstLineChars="100" w:firstLine="261"/>
        <w:jc w:val="left"/>
        <w:rPr>
          <w:rFonts w:ascii="HG正楷書体-PRO" w:eastAsia="HG正楷書体-PRO"/>
          <w:sz w:val="28"/>
          <w:szCs w:val="28"/>
        </w:rPr>
      </w:pPr>
      <w:r w:rsidRPr="00301230">
        <w:rPr>
          <w:rFonts w:ascii="HG正楷書体-PRO" w:eastAsia="HG正楷書体-PRO" w:hint="eastAsia"/>
          <w:sz w:val="28"/>
          <w:szCs w:val="28"/>
        </w:rPr>
        <w:t>瑩山禅師は、幼い頃より信仰深く、また仏教の理解にも長けたお子さまでした。数え8歳の時に出家を志し、永平寺で修行を始められます。禅師のお母</w:t>
      </w:r>
      <w:r w:rsidR="00900398">
        <w:rPr>
          <w:rFonts w:ascii="HG正楷書体-PRO" w:eastAsia="HG正楷書体-PRO" w:hint="eastAsia"/>
          <w:sz w:val="28"/>
          <w:szCs w:val="28"/>
        </w:rPr>
        <w:t>さま</w:t>
      </w:r>
      <w:r w:rsidRPr="00301230">
        <w:rPr>
          <w:rFonts w:ascii="HG正楷書体-PRO" w:eastAsia="HG正楷書体-PRO" w:hint="eastAsia"/>
          <w:sz w:val="28"/>
          <w:szCs w:val="28"/>
        </w:rPr>
        <w:t>は、</w:t>
      </w:r>
      <w:r w:rsidR="00971588">
        <w:rPr>
          <w:rFonts w:ascii="HG正楷書体-PRO" w:eastAsia="HG正楷書体-PRO" w:hint="eastAsia"/>
          <w:sz w:val="28"/>
          <w:szCs w:val="28"/>
        </w:rPr>
        <w:t>禅師</w:t>
      </w:r>
      <w:r w:rsidRPr="00301230">
        <w:rPr>
          <w:rFonts w:ascii="HG正楷書体-PRO" w:eastAsia="HG正楷書体-PRO" w:hint="eastAsia"/>
          <w:sz w:val="28"/>
          <w:szCs w:val="28"/>
        </w:rPr>
        <w:t>が最後まで修行を成し遂げ、立派な僧侶となって多くの人々を尊い仏道に導いてくれることを、心から信じておられました</w:t>
      </w:r>
      <w:r w:rsidR="003D5CB8">
        <w:rPr>
          <w:rFonts w:ascii="HG正楷書体-PRO" w:eastAsia="HG正楷書体-PRO" w:hint="eastAsia"/>
          <w:sz w:val="28"/>
          <w:szCs w:val="28"/>
        </w:rPr>
        <w:t>。ただ、</w:t>
      </w:r>
      <w:r w:rsidRPr="00301230">
        <w:rPr>
          <w:rFonts w:ascii="HG正楷書体-PRO" w:eastAsia="HG正楷書体-PRO" w:hint="eastAsia"/>
          <w:sz w:val="28"/>
          <w:szCs w:val="28"/>
        </w:rPr>
        <w:t>一つ</w:t>
      </w:r>
      <w:r w:rsidR="003D5CB8">
        <w:rPr>
          <w:rFonts w:ascii="HG正楷書体-PRO" w:eastAsia="HG正楷書体-PRO" w:hint="eastAsia"/>
          <w:sz w:val="28"/>
          <w:szCs w:val="28"/>
        </w:rPr>
        <w:t>だけ</w:t>
      </w:r>
      <w:r w:rsidRPr="00301230">
        <w:rPr>
          <w:rFonts w:ascii="HG正楷書体-PRO" w:eastAsia="HG正楷書体-PRO" w:hint="eastAsia"/>
          <w:sz w:val="28"/>
          <w:szCs w:val="28"/>
        </w:rPr>
        <w:t>心配</w:t>
      </w:r>
      <w:r w:rsidR="003D5CB8">
        <w:rPr>
          <w:rFonts w:ascii="HG正楷書体-PRO" w:eastAsia="HG正楷書体-PRO" w:hint="eastAsia"/>
          <w:sz w:val="28"/>
          <w:szCs w:val="28"/>
        </w:rPr>
        <w:t>な</w:t>
      </w:r>
      <w:r w:rsidRPr="00301230">
        <w:rPr>
          <w:rFonts w:ascii="HG正楷書体-PRO" w:eastAsia="HG正楷書体-PRO" w:hint="eastAsia"/>
          <w:sz w:val="28"/>
          <w:szCs w:val="28"/>
        </w:rPr>
        <w:t>事がありました。それは我が子の怒りっぽい性格の事でした。</w:t>
      </w:r>
    </w:p>
    <w:p w14:paraId="5B761FCC" w14:textId="19C4D56E" w:rsidR="00301230" w:rsidRPr="00301230" w:rsidRDefault="00301230" w:rsidP="00301230">
      <w:pPr>
        <w:autoSpaceDE w:val="0"/>
        <w:autoSpaceDN w:val="0"/>
        <w:adjustRightInd w:val="0"/>
        <w:spacing w:beforeLines="50" w:before="177" w:line="400" w:lineRule="exact"/>
        <w:ind w:firstLineChars="100" w:firstLine="261"/>
        <w:jc w:val="left"/>
        <w:rPr>
          <w:rFonts w:ascii="HG正楷書体-PRO" w:eastAsia="HG正楷書体-PRO"/>
          <w:sz w:val="28"/>
          <w:szCs w:val="28"/>
        </w:rPr>
      </w:pPr>
      <w:r w:rsidRPr="00301230">
        <w:rPr>
          <w:rFonts w:ascii="HG正楷書体-PRO" w:eastAsia="HG正楷書体-PRO" w:hint="eastAsia"/>
          <w:sz w:val="28"/>
          <w:szCs w:val="28"/>
        </w:rPr>
        <w:t>その心配が現実になりかけたことがありました。19歳になられた瑩山禅師は</w:t>
      </w:r>
      <w:r w:rsidR="00971588">
        <w:rPr>
          <w:rFonts w:ascii="HG正楷書体-PRO" w:eastAsia="HG正楷書体-PRO"/>
          <w:sz w:val="28"/>
          <w:szCs w:val="28"/>
        </w:rPr>
        <w:ruby>
          <w:rubyPr>
            <w:rubyAlign w:val="distributeSpace"/>
            <w:hps w:val="14"/>
            <w:hpsRaise w:val="26"/>
            <w:hpsBaseText w:val="28"/>
            <w:lid w:val="ja-JP"/>
          </w:rubyPr>
          <w:rt>
            <w:r w:rsidR="00971588" w:rsidRPr="00971588">
              <w:rPr>
                <w:rFonts w:ascii="HG正楷書体-PRO" w:eastAsia="HG正楷書体-PRO"/>
                <w:sz w:val="14"/>
                <w:szCs w:val="28"/>
              </w:rPr>
              <w:t>ほう</w:t>
            </w:r>
          </w:rt>
          <w:rubyBase>
            <w:r w:rsidR="00971588">
              <w:rPr>
                <w:rFonts w:ascii="HG正楷書体-PRO" w:eastAsia="HG正楷書体-PRO"/>
                <w:sz w:val="28"/>
                <w:szCs w:val="28"/>
              </w:rPr>
              <w:t>宝</w:t>
            </w:r>
          </w:rubyBase>
        </w:ruby>
      </w:r>
      <w:r w:rsidR="00971588">
        <w:rPr>
          <w:rFonts w:ascii="HG正楷書体-PRO" w:eastAsia="HG正楷書体-PRO"/>
          <w:sz w:val="28"/>
          <w:szCs w:val="28"/>
        </w:rPr>
        <w:ruby>
          <w:rubyPr>
            <w:rubyAlign w:val="distributeSpace"/>
            <w:hps w:val="14"/>
            <w:hpsRaise w:val="26"/>
            <w:hpsBaseText w:val="28"/>
            <w:lid w:val="ja-JP"/>
          </w:rubyPr>
          <w:rt>
            <w:r w:rsidR="00971588" w:rsidRPr="00971588">
              <w:rPr>
                <w:rFonts w:ascii="HG正楷書体-PRO" w:eastAsia="HG正楷書体-PRO"/>
                <w:sz w:val="14"/>
                <w:szCs w:val="28"/>
              </w:rPr>
              <w:t>きょう</w:t>
            </w:r>
          </w:rt>
          <w:rubyBase>
            <w:r w:rsidR="00971588">
              <w:rPr>
                <w:rFonts w:ascii="HG正楷書体-PRO" w:eastAsia="HG正楷書体-PRO"/>
                <w:sz w:val="28"/>
                <w:szCs w:val="28"/>
              </w:rPr>
              <w:t>慶</w:t>
            </w:r>
          </w:rubyBase>
        </w:ruby>
      </w:r>
      <w:r w:rsidR="00971588">
        <w:rPr>
          <w:rFonts w:ascii="HG正楷書体-PRO" w:eastAsia="HG正楷書体-PRO"/>
          <w:sz w:val="28"/>
          <w:szCs w:val="28"/>
        </w:rPr>
        <w:ruby>
          <w:rubyPr>
            <w:rubyAlign w:val="distributeSpace"/>
            <w:hps w:val="14"/>
            <w:hpsRaise w:val="26"/>
            <w:hpsBaseText w:val="28"/>
            <w:lid w:val="ja-JP"/>
          </w:rubyPr>
          <w:rt>
            <w:r w:rsidR="00971588" w:rsidRPr="00971588">
              <w:rPr>
                <w:rFonts w:ascii="HG正楷書体-PRO" w:eastAsia="HG正楷書体-PRO"/>
                <w:sz w:val="14"/>
                <w:szCs w:val="28"/>
              </w:rPr>
              <w:t>じ</w:t>
            </w:r>
          </w:rt>
          <w:rubyBase>
            <w:r w:rsidR="00971588">
              <w:rPr>
                <w:rFonts w:ascii="HG正楷書体-PRO" w:eastAsia="HG正楷書体-PRO"/>
                <w:sz w:val="28"/>
                <w:szCs w:val="28"/>
              </w:rPr>
              <w:t>寺</w:t>
            </w:r>
          </w:rubyBase>
        </w:ruby>
      </w:r>
      <w:r w:rsidRPr="00301230">
        <w:rPr>
          <w:rFonts w:ascii="HG正楷書体-PRO" w:eastAsia="HG正楷書体-PRO" w:hint="eastAsia"/>
          <w:sz w:val="28"/>
          <w:szCs w:val="28"/>
        </w:rPr>
        <w:t>で、修行僧の指導を任されました。ある時、ひとりの修行僧の反抗的な態度がどうしても許すことが出来ず、思わず叩こうとして腕をふり上げ</w:t>
      </w:r>
      <w:r w:rsidR="00EF3CB3">
        <w:rPr>
          <w:rFonts w:ascii="HG正楷書体-PRO" w:eastAsia="HG正楷書体-PRO" w:hint="eastAsia"/>
          <w:sz w:val="28"/>
          <w:szCs w:val="28"/>
        </w:rPr>
        <w:t>てしまわれたのです</w:t>
      </w:r>
      <w:r w:rsidRPr="00301230">
        <w:rPr>
          <w:rFonts w:ascii="HG正楷書体-PRO" w:eastAsia="HG正楷書体-PRO" w:hint="eastAsia"/>
          <w:sz w:val="28"/>
          <w:szCs w:val="28"/>
        </w:rPr>
        <w:t>。そうしたところ突然体が動かなくなってしま</w:t>
      </w:r>
      <w:r w:rsidR="00EF3CB3">
        <w:rPr>
          <w:rFonts w:ascii="HG正楷書体-PRO" w:eastAsia="HG正楷書体-PRO" w:hint="eastAsia"/>
          <w:sz w:val="28"/>
          <w:szCs w:val="28"/>
        </w:rPr>
        <w:t>いました</w:t>
      </w:r>
      <w:r w:rsidRPr="00301230">
        <w:rPr>
          <w:rFonts w:ascii="HG正楷書体-PRO" w:eastAsia="HG正楷書体-PRO" w:hint="eastAsia"/>
          <w:sz w:val="28"/>
          <w:szCs w:val="28"/>
        </w:rPr>
        <w:t>。</w:t>
      </w:r>
    </w:p>
    <w:p w14:paraId="5DAEB0D2" w14:textId="77777777" w:rsidR="00301230" w:rsidRPr="00301230" w:rsidRDefault="00301230" w:rsidP="00301230">
      <w:pPr>
        <w:autoSpaceDE w:val="0"/>
        <w:autoSpaceDN w:val="0"/>
        <w:adjustRightInd w:val="0"/>
        <w:spacing w:beforeLines="50" w:before="177" w:line="400" w:lineRule="exact"/>
        <w:ind w:firstLineChars="100" w:firstLine="261"/>
        <w:jc w:val="left"/>
        <w:rPr>
          <w:rFonts w:ascii="HG正楷書体-PRO" w:eastAsia="HG正楷書体-PRO"/>
          <w:sz w:val="28"/>
          <w:szCs w:val="28"/>
        </w:rPr>
      </w:pPr>
      <w:r w:rsidRPr="00301230">
        <w:rPr>
          <w:rFonts w:ascii="HG正楷書体-PRO" w:eastAsia="HG正楷書体-PRO" w:hint="eastAsia"/>
          <w:sz w:val="28"/>
          <w:szCs w:val="28"/>
        </w:rPr>
        <w:t>その時禅師は、背後に必死で止めようとされているお母さまの気配を感じられたそうです。お母さまは、禅師の修行が何事もなく続きますようにと毎日祈られていました。その祈りがおそらく禅師のもとに届いたのでしょう。禅師は、涙を流して反省され、お母さまのためにも決して瞋の心は起こすまいと誓われたそうです。それから禅師は、だれに対しても慈悲の想いで接するように努められたと伝えられています。</w:t>
      </w:r>
    </w:p>
    <w:p w14:paraId="11C24EB8" w14:textId="77777777" w:rsidR="00301230" w:rsidRPr="00301230" w:rsidRDefault="00301230" w:rsidP="00301230">
      <w:pPr>
        <w:autoSpaceDE w:val="0"/>
        <w:autoSpaceDN w:val="0"/>
        <w:adjustRightInd w:val="0"/>
        <w:spacing w:beforeLines="50" w:before="177" w:line="400" w:lineRule="exact"/>
        <w:ind w:firstLineChars="100" w:firstLine="261"/>
        <w:jc w:val="left"/>
        <w:rPr>
          <w:rFonts w:ascii="HG正楷書体-PRO" w:eastAsia="HG正楷書体-PRO"/>
          <w:sz w:val="28"/>
          <w:szCs w:val="28"/>
        </w:rPr>
      </w:pPr>
      <w:r w:rsidRPr="00301230">
        <w:rPr>
          <w:rFonts w:ascii="HG正楷書体-PRO" w:eastAsia="HG正楷書体-PRO" w:hint="eastAsia"/>
          <w:sz w:val="28"/>
          <w:szCs w:val="28"/>
        </w:rPr>
        <w:t>瞋は古来、仏道を妨げる三毒の一つに数えられます。瞋に対して瞋で返しては、決して瞋は止むことはありません。エスカレートし続けると悲惨な戦争をも導きます。</w:t>
      </w:r>
    </w:p>
    <w:p w14:paraId="6652A7EE" w14:textId="77777777" w:rsidR="00301230" w:rsidRPr="00301230" w:rsidRDefault="00301230" w:rsidP="00301230">
      <w:pPr>
        <w:autoSpaceDE w:val="0"/>
        <w:autoSpaceDN w:val="0"/>
        <w:adjustRightInd w:val="0"/>
        <w:spacing w:beforeLines="50" w:before="177" w:line="400" w:lineRule="exact"/>
        <w:ind w:firstLineChars="100" w:firstLine="261"/>
        <w:jc w:val="left"/>
        <w:rPr>
          <w:rFonts w:ascii="HG正楷書体-PRO" w:eastAsia="HG正楷書体-PRO"/>
          <w:sz w:val="28"/>
          <w:szCs w:val="28"/>
        </w:rPr>
      </w:pPr>
      <w:r w:rsidRPr="00301230">
        <w:rPr>
          <w:rFonts w:ascii="HG正楷書体-PRO" w:eastAsia="HG正楷書体-PRO" w:hint="eastAsia"/>
          <w:sz w:val="28"/>
          <w:szCs w:val="28"/>
        </w:rPr>
        <w:t>禅師のエピソードから私たちが学ぶことは「瞋に対しても、慈悲の想いを返していく」ことだと思います。これを続けていくことが出来ればいつかは、「誰からも慈悲の心を向けられるようになり、だれに対しても慈悲の想いを返していく。」そのような日常を手に入れることが出来るのではないでしょうか。</w:t>
      </w:r>
    </w:p>
    <w:p w14:paraId="6C3E3A29" w14:textId="2AF4F680" w:rsidR="00DA1CFA" w:rsidRPr="00301230" w:rsidRDefault="00DA1CFA" w:rsidP="00163C0E">
      <w:pPr>
        <w:autoSpaceDE w:val="0"/>
        <w:autoSpaceDN w:val="0"/>
        <w:adjustRightInd w:val="0"/>
        <w:spacing w:beforeLines="50" w:before="177" w:line="400" w:lineRule="exact"/>
        <w:jc w:val="left"/>
        <w:rPr>
          <w:rFonts w:ascii="BIZ UD明朝 Medium" w:eastAsia="BIZ UD明朝 Medium" w:hAnsi="BIZ UD明朝 Medium" w:cs="RyuminPro-Regular"/>
          <w:kern w:val="0"/>
          <w:sz w:val="25"/>
          <w:szCs w:val="25"/>
        </w:rPr>
      </w:pPr>
    </w:p>
    <w:sectPr w:rsidR="00DA1CFA" w:rsidRPr="00301230" w:rsidSect="008933A7">
      <w:pgSz w:w="11906" w:h="16838"/>
      <w:pgMar w:top="794" w:right="794" w:bottom="794" w:left="794" w:header="851" w:footer="992" w:gutter="0"/>
      <w:cols w:space="425"/>
      <w:docGrid w:type="linesAndChars" w:linePitch="354"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D8312" w14:textId="77777777" w:rsidR="008933A7" w:rsidRDefault="008933A7" w:rsidP="00DA1CFA">
      <w:r>
        <w:separator/>
      </w:r>
    </w:p>
  </w:endnote>
  <w:endnote w:type="continuationSeparator" w:id="0">
    <w:p w14:paraId="008285D9" w14:textId="77777777" w:rsidR="008933A7" w:rsidRDefault="008933A7" w:rsidP="00DA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RyuminPro-Bold">
    <w:altName w:val="游ゴシック"/>
    <w:panose1 w:val="00000000000000000000"/>
    <w:charset w:val="80"/>
    <w:family w:val="auto"/>
    <w:notTrueType/>
    <w:pitch w:val="default"/>
    <w:sig w:usb0="00000001" w:usb1="08070000" w:usb2="00000010" w:usb3="00000000" w:csb0="00020000" w:csb1="00000000"/>
  </w:font>
  <w:font w:name="RyuminPro-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7139A" w14:textId="77777777" w:rsidR="008933A7" w:rsidRDefault="008933A7" w:rsidP="00DA1CFA">
      <w:r>
        <w:separator/>
      </w:r>
    </w:p>
  </w:footnote>
  <w:footnote w:type="continuationSeparator" w:id="0">
    <w:p w14:paraId="3BCB7B79" w14:textId="77777777" w:rsidR="008933A7" w:rsidRDefault="008933A7" w:rsidP="00DA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proofState w:spelling="clean"/>
  <w:defaultTabStop w:val="840"/>
  <w:drawingGridHorizontalSpacing w:val="191"/>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84"/>
    <w:rsid w:val="00105B31"/>
    <w:rsid w:val="00163C0E"/>
    <w:rsid w:val="00234B84"/>
    <w:rsid w:val="00301230"/>
    <w:rsid w:val="003249D7"/>
    <w:rsid w:val="00331E63"/>
    <w:rsid w:val="00397B11"/>
    <w:rsid w:val="003B45C7"/>
    <w:rsid w:val="003D5CB8"/>
    <w:rsid w:val="006221EB"/>
    <w:rsid w:val="006F3795"/>
    <w:rsid w:val="00736025"/>
    <w:rsid w:val="007F17D9"/>
    <w:rsid w:val="008933A7"/>
    <w:rsid w:val="00900398"/>
    <w:rsid w:val="00933B48"/>
    <w:rsid w:val="00964246"/>
    <w:rsid w:val="00971588"/>
    <w:rsid w:val="00A90797"/>
    <w:rsid w:val="00C445E6"/>
    <w:rsid w:val="00DA1CFA"/>
    <w:rsid w:val="00ED61A2"/>
    <w:rsid w:val="00EF3CB3"/>
    <w:rsid w:val="00E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A2DA"/>
  <w15:chartTrackingRefBased/>
  <w15:docId w15:val="{1D5A70CC-1E28-40DE-912D-4E8108B5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CFA"/>
    <w:pPr>
      <w:tabs>
        <w:tab w:val="center" w:pos="4252"/>
        <w:tab w:val="right" w:pos="8504"/>
      </w:tabs>
      <w:snapToGrid w:val="0"/>
    </w:pPr>
  </w:style>
  <w:style w:type="character" w:customStyle="1" w:styleId="a4">
    <w:name w:val="ヘッダー (文字)"/>
    <w:basedOn w:val="a0"/>
    <w:link w:val="a3"/>
    <w:uiPriority w:val="99"/>
    <w:rsid w:val="00DA1CFA"/>
  </w:style>
  <w:style w:type="paragraph" w:styleId="a5">
    <w:name w:val="footer"/>
    <w:basedOn w:val="a"/>
    <w:link w:val="a6"/>
    <w:uiPriority w:val="99"/>
    <w:unhideWhenUsed/>
    <w:rsid w:val="00DA1CFA"/>
    <w:pPr>
      <w:tabs>
        <w:tab w:val="center" w:pos="4252"/>
        <w:tab w:val="right" w:pos="8504"/>
      </w:tabs>
      <w:snapToGrid w:val="0"/>
    </w:pPr>
  </w:style>
  <w:style w:type="character" w:customStyle="1" w:styleId="a6">
    <w:name w:val="フッター (文字)"/>
    <w:basedOn w:val="a0"/>
    <w:link w:val="a5"/>
    <w:uiPriority w:val="99"/>
    <w:rsid w:val="00DA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01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出版室　後藤理</dc:creator>
  <cp:keywords/>
  <dc:description/>
  <cp:lastModifiedBy>花和 浩明</cp:lastModifiedBy>
  <cp:revision>13</cp:revision>
  <cp:lastPrinted>2024-05-01T03:16:00Z</cp:lastPrinted>
  <dcterms:created xsi:type="dcterms:W3CDTF">2023-08-03T03:08:00Z</dcterms:created>
  <dcterms:modified xsi:type="dcterms:W3CDTF">2024-05-01T03:27:00Z</dcterms:modified>
</cp:coreProperties>
</file>